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26" w:rsidRPr="007F3799" w:rsidRDefault="00343226" w:rsidP="0034322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F3799">
        <w:rPr>
          <w:rFonts w:ascii="Times New Roman" w:hAnsi="Times New Roman" w:cs="Times New Roman"/>
          <w:sz w:val="28"/>
          <w:szCs w:val="28"/>
        </w:rPr>
        <w:t>Памятка.</w:t>
      </w:r>
    </w:p>
    <w:p w:rsidR="00343226" w:rsidRPr="007F3799" w:rsidRDefault="00343226" w:rsidP="0034322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3799">
        <w:rPr>
          <w:rFonts w:ascii="Times New Roman" w:hAnsi="Times New Roman" w:cs="Times New Roman"/>
          <w:sz w:val="28"/>
          <w:szCs w:val="28"/>
        </w:rPr>
        <w:t>ЕСЛИ РЕБЕНОК ПРОГЛОТИЛ НЕСЪЕДОБНЫЙ ПРЕДМЕТ</w:t>
      </w:r>
    </w:p>
    <w:bookmarkEnd w:id="0"/>
    <w:p w:rsid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Иногда дети могут проглотить посторонний предмет во время еды или игры.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 xml:space="preserve"> Если ситуацию предупредить не получилось, родителям крайне важно не растеряться, здраво оценить обстановку и оказать ребёнку первую помощь.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Что может проглотить ребёнок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Предметы, которые могут попасть в ЖКТ малыша, можно условно разделить на две большие группы:</w:t>
      </w:r>
    </w:p>
    <w:p w:rsidR="00343226" w:rsidRPr="007F3799" w:rsidRDefault="00343226" w:rsidP="00343226">
      <w:pPr>
        <w:numPr>
          <w:ilvl w:val="0"/>
          <w:numId w:val="1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Особо опасные инородные тела: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батарейка, магнит, монета, булавка, стекло, гвоздь, фольга, железные шарики, шурупы, гвоздики, зубочистка, скрепка, косточка от рыбы, деревянная палочка;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вещества, обладающие ядовитыми и токсичными свойствами.</w:t>
      </w:r>
    </w:p>
    <w:p w:rsidR="00343226" w:rsidRPr="007F3799" w:rsidRDefault="00343226" w:rsidP="00343226">
      <w:pPr>
        <w:numPr>
          <w:ilvl w:val="0"/>
          <w:numId w:val="2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Менее опасные инородные тела: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косточка от сливы, черешни, персика, жвачка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 xml:space="preserve">- пластмассовые и резиновые предметы (пластиковые пуговицы, бусинки, </w:t>
      </w:r>
      <w:proofErr w:type="spellStart"/>
      <w:r w:rsidRPr="007F379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F3799">
        <w:rPr>
          <w:rFonts w:ascii="Times New Roman" w:hAnsi="Times New Roman" w:cs="Times New Roman"/>
          <w:sz w:val="24"/>
          <w:szCs w:val="24"/>
        </w:rPr>
        <w:t>, вакуумные резинки от наушников, целлофан);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стройматериалы (монтажная пена, силикагель);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части тела (выпавший молочный зуб, волосы);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другие изделия (камень, пластилин, резинка для волос, нитка, вата и т. д.).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Признаки и симптомы, указывающие на то, что ребёнок проглотил мелкий предмет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Если вы не увидели, что ребёнок проглотил инородное тело и не предприняли никаких действий, со временем у него могут появиться следующие симптомы: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обильное слюноотделение;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беспокойство;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приступы сильного кашля, затруднение дыхания;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резкий скачок температуры;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вздутие живота, резкая и сильная боль;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наличие крови слюне или стуле;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боль в грудине;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тошнота и рвота</w:t>
      </w:r>
    </w:p>
    <w:p w:rsidR="00343226" w:rsidRPr="007F3799" w:rsidRDefault="00343226" w:rsidP="00343226">
      <w:pPr>
        <w:numPr>
          <w:ilvl w:val="0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отказ от пищи.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Не нужно забывать о том, что в редких случаях наблюдается и бессимптомное течение этой патологии. У данной группы больных диагноз ставится уже при появлении различных осложнений.</w:t>
      </w:r>
    </w:p>
    <w:p w:rsidR="00343226" w:rsidRPr="00E61256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E61256">
        <w:rPr>
          <w:rFonts w:ascii="Times New Roman" w:hAnsi="Times New Roman" w:cs="Times New Roman"/>
          <w:sz w:val="24"/>
          <w:szCs w:val="24"/>
          <w:u w:val="single"/>
        </w:rPr>
        <w:t>Если вы видите, что ребёнок резко начал кашлять, задыхаться, побледнел, следует безотлагательно доставить его в больницу. Главное в подобной ситуации — не паниковать.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Ни в коем случае нельзя: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Искусственное ускорение работы пищеварительной системы может привести к ряду нежелательных последствий. Посторонний предмет может травмировать краями стенки внутренних органов, застрять в кишечнике, тем самым спровоцировав его непроходимость;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- пытаться достать инородное тело с помощью пинцета, магнита.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Что сделают в больнице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Основным методом диагностики в таких случаях является эзофагоскопия, которая из диагностической манипуляции превращается в лечебную. Оправдана тактика выполнения эзофагоскопии всем больным с инородными телами пищевода или с обоснованным на то подозрением.  </w:t>
      </w:r>
    </w:p>
    <w:p w:rsidR="00343226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b/>
          <w:bCs/>
          <w:sz w:val="24"/>
          <w:szCs w:val="24"/>
        </w:rPr>
        <w:t>Возможные последствия</w:t>
      </w:r>
    </w:p>
    <w:p w:rsidR="002216A1" w:rsidRPr="007F3799" w:rsidRDefault="00343226" w:rsidP="0034322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3799">
        <w:rPr>
          <w:rFonts w:ascii="Times New Roman" w:hAnsi="Times New Roman" w:cs="Times New Roman"/>
          <w:sz w:val="24"/>
          <w:szCs w:val="24"/>
        </w:rPr>
        <w:t>Ожидание момента, когда опасное инородное тело само выйдет из организма, может стоить жизни ребёнку. Так, батарейка, попадая в желудочный сок, начинает окисляться и выделять токсичные, вредные для здоровья вещества.</w:t>
      </w:r>
    </w:p>
    <w:sectPr w:rsidR="002216A1" w:rsidRPr="007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7024"/>
    <w:multiLevelType w:val="multilevel"/>
    <w:tmpl w:val="A830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D361A"/>
    <w:multiLevelType w:val="multilevel"/>
    <w:tmpl w:val="95F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65094"/>
    <w:multiLevelType w:val="multilevel"/>
    <w:tmpl w:val="2A183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26"/>
    <w:rsid w:val="002216A1"/>
    <w:rsid w:val="00343226"/>
    <w:rsid w:val="007F3799"/>
    <w:rsid w:val="009D2DCD"/>
    <w:rsid w:val="00AE09F2"/>
    <w:rsid w:val="00E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19FD"/>
  <w15:chartTrackingRefBased/>
  <w15:docId w15:val="{3A347F3A-F656-42DB-8B64-99CBECA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6564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6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2022-09-15T10:52:00Z</dcterms:created>
  <dcterms:modified xsi:type="dcterms:W3CDTF">2022-09-15T10:57:00Z</dcterms:modified>
</cp:coreProperties>
</file>