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2" w:rsidRPr="007C58F2" w:rsidRDefault="007C58F2" w:rsidP="007C58F2">
      <w:pPr>
        <w:pBdr>
          <w:bottom w:val="single" w:sz="6" w:space="2" w:color="DDDDDD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УЧАСТНИКАМ СВО ИЗ ЮГРЫ УСТАНОВЛЕНА НОВАЯ ВЫПЛАТА</w:t>
      </w:r>
    </w:p>
    <w:p w:rsidR="007C58F2" w:rsidRPr="007C58F2" w:rsidRDefault="007C58F2" w:rsidP="007C58F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31 мая 2023 13:00</w:t>
      </w:r>
    </w:p>
    <w:p w:rsidR="007C58F2" w:rsidRPr="007C58F2" w:rsidRDefault="007C58F2" w:rsidP="007C58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909090"/>
          <w:sz w:val="18"/>
          <w:szCs w:val="18"/>
          <w:lang w:eastAsia="ru-RU"/>
        </w:rPr>
      </w:pPr>
      <w:r w:rsidRPr="007C58F2">
        <w:rPr>
          <w:rFonts w:ascii="Arial" w:eastAsia="Times New Roman" w:hAnsi="Arial" w:cs="Arial"/>
          <w:i/>
          <w:iCs/>
          <w:color w:val="909090"/>
          <w:sz w:val="18"/>
          <w:szCs w:val="18"/>
          <w:lang w:eastAsia="ru-RU"/>
        </w:rPr>
        <w:t>Департамент общественных, внешних связей и молодежи Югры сообщает:</w:t>
      </w:r>
    </w:p>
    <w:p w:rsidR="007C58F2" w:rsidRPr="007C58F2" w:rsidRDefault="007C58F2" w:rsidP="007C58F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 поручению губернатора Югры Натальи Комаровой окружным департаментом социального развития разработан документ, устанавливающий новую выплату гражданам, заключившим контракт для участия в специальной военной операции.</w:t>
      </w:r>
    </w:p>
    <w:p w:rsidR="007C58F2" w:rsidRPr="007C58F2" w:rsidRDefault="007C58F2" w:rsidP="007C58F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Соответствующий документ был принят сегодня на заседании правительства Югры, которое провела глава региона.</w:t>
      </w:r>
    </w:p>
    <w:p w:rsidR="007C58F2" w:rsidRPr="007C58F2" w:rsidRDefault="007C58F2" w:rsidP="007C58F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«Денежные выплаты 150 000 рублей будут предоставляться гражданам, заключившим контракт о прохождении военной службы, проходящим военную службу по состоянию на 31 мая 2023 года не менее четырех месяцев, далее — каждые четыре месяца прохождения военной службы для выполнения задач специальной военной операции», —подчеркнула Наталья Комарова.</w:t>
      </w:r>
    </w:p>
    <w:p w:rsidR="007C58F2" w:rsidRPr="007C58F2" w:rsidRDefault="007C58F2" w:rsidP="007C58F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Если в указанный период гражданин, заключивший контракт о прохождении военной службы, погиб — умер, признан безвестно отсутствующим или объявлен умершим, — выплата осуществляется за фактическое время прохождения военной службы членам его семьи в равных долях.</w:t>
      </w:r>
    </w:p>
    <w:p w:rsidR="007C58F2" w:rsidRPr="007C58F2" w:rsidRDefault="007C58F2" w:rsidP="007C58F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 словам директора департамента социального развития Югры Терезы Пономаревой, выплаты будут осуществляться на основании списков, содержащих сведения о таких гражданах, представленных Военным комиссариатом Ханты-Мансийского автономного округа, пунктом отбора по контракту, а членам семей — на основании заявления и документов, подтверждающих участие и гибель военнослужащего в ходе специальной военной операции.</w:t>
      </w:r>
    </w:p>
    <w:p w:rsidR="007C58F2" w:rsidRPr="007C58F2" w:rsidRDefault="007C58F2" w:rsidP="007C58F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Напомним, в автономном округе утверждён единый перечень прав, льгот, социальных гарантий и компенсаций гражданам, принимающим участие в специальной военной операции, и членам их семей. Перечнем предусмотрена компенсация расходов на оплату жилого помещения и коммунальных услуг в размере 50 % ежемесячно, стопроцентная компенсация оплаты за детский </w:t>
      </w: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сад, бесплатное</w:t>
      </w: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питание в школе, 100 000 рублей предоставляется семьям в случае поступления ребенка в вуз по программам бакалавриата и специалитета</w:t>
      </w:r>
      <w:bookmarkStart w:id="0" w:name="_GoBack"/>
      <w:bookmarkEnd w:id="0"/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оказываются и другие меры поддержки.</w:t>
      </w:r>
    </w:p>
    <w:p w:rsidR="007C58F2" w:rsidRPr="007C58F2" w:rsidRDefault="007C58F2" w:rsidP="007C58F2">
      <w:pPr>
        <w:shd w:val="clear" w:color="auto" w:fill="FFFFFF"/>
        <w:spacing w:line="240" w:lineRule="auto"/>
        <w:ind w:firstLine="30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Более подробно познакомиться с ними можно на едином официальном сайте государственных органов автономного округа, сайте департамента социального развития Югры в разделе </w:t>
      </w:r>
      <w:hyperlink r:id="rId4" w:history="1">
        <w:r w:rsidRPr="007C58F2">
          <w:rPr>
            <w:rFonts w:ascii="Arial" w:eastAsia="Times New Roman" w:hAnsi="Arial" w:cs="Arial"/>
            <w:color w:val="2E799D"/>
            <w:sz w:val="24"/>
            <w:szCs w:val="24"/>
            <w:u w:val="single"/>
            <w:lang w:eastAsia="ru-RU"/>
          </w:rPr>
          <w:t>«Социальное сопровождение по мерам социальной поддержки участников специальной военной операции и членам их семей</w:t>
        </w:r>
      </w:hyperlink>
      <w:r w:rsidRPr="007C58F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».</w:t>
      </w:r>
    </w:p>
    <w:p w:rsidR="00454685" w:rsidRDefault="00454685"/>
    <w:sectPr w:rsidR="0045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2"/>
    <w:rsid w:val="00454685"/>
    <w:rsid w:val="007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49E6-CCCD-4BFD-9241-86D6793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44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sr.admhmao.ru/vyplata-rozhdennym-s-28-05-2002-po-10-05-2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2023-06-01T10:37:00Z</dcterms:created>
  <dcterms:modified xsi:type="dcterms:W3CDTF">2023-06-01T10:37:00Z</dcterms:modified>
</cp:coreProperties>
</file>