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C21" w:rsidRPr="00996548" w:rsidRDefault="00514C21" w:rsidP="00514C21">
      <w:pPr>
        <w:pStyle w:val="ConsPlusTitle"/>
        <w:contextualSpacing/>
        <w:mirrorIndents/>
        <w:jc w:val="center"/>
        <w:outlineLvl w:val="0"/>
        <w:rPr>
          <w:rFonts w:ascii="Times New Roman" w:hAnsi="Times New Roman" w:cs="Times New Roman"/>
        </w:rPr>
      </w:pPr>
      <w:r w:rsidRPr="00996548">
        <w:rPr>
          <w:rFonts w:ascii="Times New Roman" w:hAnsi="Times New Roman" w:cs="Times New Roman"/>
        </w:rPr>
        <w:t>МИНИСТЕРСТВО ОБРАЗОВАНИЯ И НАУКИ РОССИЙСКОЙ ФЕДЕРАЦИИ</w:t>
      </w:r>
    </w:p>
    <w:p w:rsidR="00514C21" w:rsidRPr="00996548" w:rsidRDefault="00514C21" w:rsidP="00514C21">
      <w:pPr>
        <w:pStyle w:val="ConsPlusTitle"/>
        <w:contextualSpacing/>
        <w:mirrorIndents/>
        <w:jc w:val="center"/>
        <w:rPr>
          <w:rFonts w:ascii="Times New Roman" w:hAnsi="Times New Roman" w:cs="Times New Roman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54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ПИСЬМО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54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от 16 июня 2016 г. N 09-1467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996548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О НАПРАВЛЕНИИ МАТЕРИАЛОВ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воспитания детей и молодежи </w:t>
      </w:r>
      <w:proofErr w:type="spellStart"/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России (далее - Департамент) во исполнение пункта 2.1 протокола заседания Национального антитеррористического комитета от 12 апреля 2016 г. направляет разработанные совместно с аппаратом Национального антитеррористического комитета методические </w:t>
      </w:r>
      <w:hyperlink w:anchor="Par22" w:tooltip="МЕТОДИЧЕСКИЕ РЕКОМЕНДАЦИИ" w:history="1">
        <w:r w:rsidRPr="0099654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рекомендации</w:t>
        </w:r>
      </w:hyperlink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педагогических </w:t>
      </w:r>
      <w:hyperlink r:id="rId4" w:history="1">
        <w:r w:rsidRPr="00996548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работников</w:t>
        </w:r>
      </w:hyperlink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профилактике проявлений терроризма и экстремизма в образовательных организациях.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директора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Департамента государственной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политики в сфере воспитания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детей и молодежи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С.М.БРЫЗГАЛОВА</w:t>
      </w: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6548" w:rsidRPr="00996548" w:rsidRDefault="00996548" w:rsidP="009965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65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</w:t>
      </w:r>
    </w:p>
    <w:p w:rsidR="00514C21" w:rsidRPr="00996548" w:rsidRDefault="00514C21" w:rsidP="00514C21">
      <w:pPr>
        <w:pStyle w:val="ConsPlusNormal"/>
        <w:contextualSpacing/>
        <w:mirrorIndents/>
        <w:jc w:val="center"/>
      </w:pPr>
    </w:p>
    <w:p w:rsidR="00514C21" w:rsidRPr="00996548" w:rsidRDefault="00514C21" w:rsidP="00514C21">
      <w:pPr>
        <w:pStyle w:val="ConsPlusTitle"/>
        <w:contextualSpacing/>
        <w:mirrorIndents/>
        <w:jc w:val="center"/>
        <w:rPr>
          <w:rFonts w:ascii="Times New Roman" w:hAnsi="Times New Roman" w:cs="Times New Roman"/>
        </w:rPr>
      </w:pPr>
      <w:bookmarkStart w:id="0" w:name="Par22"/>
      <w:bookmarkEnd w:id="0"/>
      <w:r w:rsidRPr="00996548">
        <w:rPr>
          <w:rFonts w:ascii="Times New Roman" w:hAnsi="Times New Roman" w:cs="Times New Roman"/>
        </w:rPr>
        <w:t>МЕТОДИЧЕСКИЕ РЕКОМЕНДАЦИИ</w:t>
      </w:r>
    </w:p>
    <w:p w:rsidR="00514C21" w:rsidRPr="00996548" w:rsidRDefault="00514C21" w:rsidP="00514C21">
      <w:pPr>
        <w:pStyle w:val="ConsPlusTitle"/>
        <w:contextualSpacing/>
        <w:mirrorIndents/>
        <w:jc w:val="center"/>
        <w:rPr>
          <w:rFonts w:ascii="Times New Roman" w:hAnsi="Times New Roman" w:cs="Times New Roman"/>
        </w:rPr>
      </w:pPr>
      <w:r w:rsidRPr="00996548">
        <w:rPr>
          <w:rFonts w:ascii="Times New Roman" w:hAnsi="Times New Roman" w:cs="Times New Roman"/>
        </w:rPr>
        <w:t>ДЛЯ ПЕДАГОГИЧЕСКИХ РАБОТНИКОВ ПО ПРОФИЛАКТИКЕ ПРОЯВЛЕНИЙ</w:t>
      </w:r>
    </w:p>
    <w:p w:rsidR="00514C21" w:rsidRPr="00996548" w:rsidRDefault="00514C21" w:rsidP="00514C21">
      <w:pPr>
        <w:pStyle w:val="ConsPlusTitle"/>
        <w:contextualSpacing/>
        <w:mirrorIndents/>
        <w:jc w:val="center"/>
        <w:rPr>
          <w:rFonts w:ascii="Times New Roman" w:hAnsi="Times New Roman" w:cs="Times New Roman"/>
        </w:rPr>
      </w:pPr>
      <w:r w:rsidRPr="00996548">
        <w:rPr>
          <w:rFonts w:ascii="Times New Roman" w:hAnsi="Times New Roman" w:cs="Times New Roman"/>
        </w:rPr>
        <w:t>ТЕРРОРИЗМА И ЭКСТРЕМИЗМА В ОБРАЗОВАТЕЛЬНЫХ ОРГАНИЗАЦИЯХ</w:t>
      </w:r>
    </w:p>
    <w:p w:rsidR="00514C21" w:rsidRPr="00996548" w:rsidRDefault="00514C21" w:rsidP="00514C21">
      <w:pPr>
        <w:pStyle w:val="ConsPlusNormal"/>
        <w:contextualSpacing/>
        <w:mirrorIndents/>
        <w:jc w:val="center"/>
      </w:pP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Профилактика проявлений терроризма и экстремизма в образовательных организациях должна быть ориентирована на решение следующих задач: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1. Недопущение распространения идеологии терроризма среди учащихся;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2. Формирование в молодежной среде неприятия идеологии терроризма в различных ее проявлениях.</w:t>
      </w:r>
    </w:p>
    <w:p w:rsidR="004C193C" w:rsidRPr="00996548" w:rsidRDefault="004C193C" w:rsidP="00514C21">
      <w:pPr>
        <w:pStyle w:val="ConsPlusNormal"/>
        <w:ind w:firstLine="540"/>
        <w:contextualSpacing/>
        <w:mirrorIndents/>
        <w:jc w:val="both"/>
      </w:pP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Для решения указанных задач представляется целесообразным: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I. Организовать постоянный мониторинг общественного мнения в молодежной среде в целях выявления радикальных н</w:t>
      </w:r>
      <w:bookmarkStart w:id="1" w:name="_GoBack"/>
      <w:bookmarkEnd w:id="1"/>
      <w:r w:rsidRPr="00996548">
        <w:t>астроений среди учащихся и студентов, в т.ч.: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проводить регулярные опросы учащейся молодежи об отношении к терроризму как способу решения социальных, экономических, политических религиозных и национальных проблем и противоречий;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осуществлять контроль за деятельностью неформальных молодежных группировок и национальных сообществ (установление лидеров, активных членов, задач и характера активности);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проводить личные беседы с учащимися, наиболее подверженными влиянию террористических идей (дети из неблагополучных семей; выходцы из семей террористов и пособников, осужденных или уничтоженных в ходе проведения специальных операций и др., учащиеся с выраженным изменением социального поведения, религиозного мировоззрения). Определение круга таких лиц полагаем целесообразным проводить с учетом консультаций специалистов - психологов, социологов;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 xml:space="preserve">- обеспечить взаимодействие с правоохранительными органами для своевременного </w:t>
      </w:r>
      <w:r w:rsidRPr="00996548">
        <w:lastRenderedPageBreak/>
        <w:t>пресечения выявленных угроз террористического характера (пример угрозы - поступившая информация о намерении учащегося принять участие в деятельности террористических организаций или оказывать поддержку такой деятельности).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2. Разъяснять на постоянной основе сущность и общественную опасность терроризма, ответственность за совершение действий террористического характера, в т.ч.: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организовывать тематические классные часы (например, "Мировое сообщество и терроризм", "Законодательство Российской Федерации в сфере противодействия терроризму" и т.п.);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организовывать лекции по антитеррористической тематике (например, "Методы и способы вовлечения молодежи в террористическую деятельность и противодействие им"), с участием представителей правоохранительных структур, психологов, социологов (возможно - с привлечением лиц, отказавшихся от террористической деятельности);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проводить адресную профилактическую работу с учащимися, подпавшими под воздействие террористических идей. При необходимости привлекать специалистов - психологов, социологов, представителей правоохранительных структур;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привлекать учащихся и молодежь к участию в мероприятиях, посвященных Дню солидарности в борьбе с терроризмом (</w:t>
      </w:r>
      <w:proofErr w:type="spellStart"/>
      <w:r w:rsidRPr="00996548">
        <w:t>флешмобы</w:t>
      </w:r>
      <w:proofErr w:type="spellEnd"/>
      <w:r w:rsidRPr="00996548">
        <w:t>, возложение венков, вахты памяти и т.п.);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проводить мероприятия по отработке у учащихся и молодежи практических навыков действий и поведения при совершении в их отношении террористических актов (сценарии: захват заложников, угроза взрыва и пр.).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3. Активно проводить пропагандистские мероприятия, направленных на дискредитацию террористической идеологии, формирование в молодежной среде идей межнациональной и межрелигиозной толерантности, в т.ч.: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 xml:space="preserve">- развивать дискуссионные площадки для обсуждения проблематики террора и </w:t>
      </w:r>
      <w:proofErr w:type="spellStart"/>
      <w:r w:rsidRPr="00996548">
        <w:t>контртеррора</w:t>
      </w:r>
      <w:proofErr w:type="spellEnd"/>
      <w:r w:rsidRPr="00996548">
        <w:t>, организовывать студенческие и школьные диспуты, викторины, конкурсы;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привлекать и стимулировать учащихся и молодежь к участию в мероприятиях, направленных на ее духовное и патриотическое воспитание, формирование межнационального и межрелигиозного согласия (фестивали, конкурсы, концерты и пр.);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организовывать производство и размещение наглядной агитации, демонстрировать кино и видеопродукцию антитеррористического содержания;</w:t>
      </w:r>
    </w:p>
    <w:p w:rsidR="00514C21" w:rsidRPr="00996548" w:rsidRDefault="00514C21" w:rsidP="00514C21">
      <w:pPr>
        <w:pStyle w:val="ConsPlusNormal"/>
        <w:ind w:firstLine="540"/>
        <w:contextualSpacing/>
        <w:mirrorIndents/>
        <w:jc w:val="both"/>
      </w:pPr>
      <w:r w:rsidRPr="00996548">
        <w:t>- участвовать в реализуемых антитеррористическими комиссиями в субъектах Российской Федерации и правоохранительными структурами мероприятиях по социализации детей террористов и их Пособников, детей мигрантов, иностранных граждан, лиц без гражданства, а также выделенных категорий молодежи, возможно попавших под влияние деструктивных элементов.</w:t>
      </w:r>
    </w:p>
    <w:p w:rsidR="00F36C28" w:rsidRPr="00996548" w:rsidRDefault="00F36C28" w:rsidP="00514C21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sectPr w:rsidR="00F36C28" w:rsidRPr="0099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C21"/>
    <w:rsid w:val="004A1B90"/>
    <w:rsid w:val="004C193C"/>
    <w:rsid w:val="00514C21"/>
    <w:rsid w:val="00815FE5"/>
    <w:rsid w:val="00996548"/>
    <w:rsid w:val="00F36C28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4B57-0394-4BA3-81C1-AF0EA953E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C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demo=1&amp;base=LAW&amp;n=159676&amp;date=06.02.2023&amp;dst=100072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2023-02-06T09:53:00Z</dcterms:created>
  <dcterms:modified xsi:type="dcterms:W3CDTF">2023-02-06T09:53:00Z</dcterms:modified>
</cp:coreProperties>
</file>